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12280900</wp:posOffset>
            </wp:positionV>
            <wp:extent cx="469900" cy="4572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1895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 w:val="32"/>
          <w:szCs w:val="32"/>
        </w:rPr>
        <w:t>答案</w:t>
      </w:r>
    </w:p>
    <w:p>
      <w:pPr>
        <w:ind w:firstLine="420" w:firstLineChars="2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>(1)末温／℃    (2)水平  (3)多    (4)水    (5)大</w:t>
      </w:r>
    </w:p>
    <w:p>
      <w:pPr>
        <w:ind w:firstLine="420" w:firstLineChars="200"/>
        <w:rPr>
          <w:rFonts w:asciiTheme="minorEastAsia" w:eastAsiaTheme="minorEastAsia" w:hAnsiTheme="minorEastAsia" w:hint="eastAsia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szCs w:val="21"/>
          <w:lang w:val="en-US" w:eastAsia="zh-CN"/>
        </w:rPr>
        <w:t>2、</w:t>
      </w:r>
      <w:r>
        <w:rPr>
          <w:rFonts w:asciiTheme="minorEastAsia" w:eastAsiaTheme="minorEastAsia" w:hAnsiTheme="minorEastAsia"/>
          <w:szCs w:val="21"/>
        </w:rPr>
        <w:t>(1)</w:t>
      </w:r>
      <w:r>
        <w:rPr>
          <w:rFonts w:asciiTheme="minorEastAsia" w:eastAsiaTheme="minorEastAsia" w:hAnsiTheme="minorEastAsia" w:hint="eastAsia"/>
          <w:szCs w:val="21"/>
          <w:lang w:eastAsia="zh-CN"/>
        </w:rPr>
        <w:t>受热均匀</w:t>
      </w:r>
      <w:r>
        <w:rPr>
          <w:rFonts w:asciiTheme="minorEastAsia" w:eastAsiaTheme="minorEastAsia" w:hAnsiTheme="minorEastAsia" w:hint="eastAsia"/>
          <w:szCs w:val="21"/>
          <w:lang w:val="en-US" w:eastAsia="zh-CN"/>
        </w:rPr>
        <w:t xml:space="preserve">  晶体   </w:t>
      </w:r>
      <w:r>
        <w:rPr>
          <w:rFonts w:asciiTheme="minorEastAsia" w:eastAsiaTheme="minorEastAsia" w:hAnsiTheme="minorEastAsia"/>
          <w:szCs w:val="21"/>
        </w:rPr>
        <w:t xml:space="preserve"> (2)</w:t>
      </w:r>
      <w:r>
        <w:rPr>
          <w:rFonts w:asciiTheme="minorEastAsia" w:eastAsiaTheme="minorEastAsia" w:hAnsiTheme="minorEastAsia" w:hint="eastAsia"/>
          <w:szCs w:val="21"/>
          <w:lang w:eastAsia="zh-CN"/>
        </w:rPr>
        <w:t>热传递</w:t>
      </w:r>
      <w:r>
        <w:rPr>
          <w:rFonts w:asciiTheme="minorEastAsia" w:eastAsiaTheme="minorEastAsia" w:hAnsiTheme="minorEastAsia" w:hint="eastAsia"/>
          <w:szCs w:val="21"/>
          <w:lang w:val="en-US" w:eastAsia="zh-CN"/>
        </w:rPr>
        <w:t xml:space="preserve">  低于  </w:t>
      </w:r>
      <w:r>
        <w:rPr>
          <w:rFonts w:asciiTheme="minorEastAsia" w:eastAsiaTheme="minorEastAsia" w:hAnsiTheme="minorEastAsia"/>
          <w:szCs w:val="21"/>
        </w:rPr>
        <w:t>(3)</w:t>
      </w:r>
      <w:r>
        <w:rPr>
          <w:rFonts w:asciiTheme="minorEastAsia" w:eastAsiaTheme="minorEastAsia" w:hAnsiTheme="minorEastAsia" w:hint="eastAsia"/>
          <w:szCs w:val="21"/>
          <w:lang w:eastAsia="zh-CN"/>
        </w:rPr>
        <w:t>温度保持不变</w:t>
      </w:r>
    </w:p>
    <w:p>
      <w:pPr>
        <w:ind w:firstLine="420" w:firstLineChars="200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  <w:szCs w:val="21"/>
          <w:lang w:val="en-US" w:eastAsia="zh-CN"/>
        </w:rPr>
        <w:t>3</w:t>
      </w:r>
      <w:r>
        <w:rPr>
          <w:rFonts w:asciiTheme="minorEastAsia" w:eastAsiaTheme="minorEastAsia" w:hAnsiTheme="minor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>（1）液体的热胀冷缩   （2）通过比较加热时间比较液体吸热的多少（3）</w:t>
      </w:r>
      <w:r>
        <w:rPr>
          <w:rFonts w:asciiTheme="minorEastAsia" w:eastAsiaTheme="minorEastAsia" w:hAnsiTheme="minorEastAsia"/>
          <w:i/>
          <w:szCs w:val="21"/>
        </w:rPr>
        <w:t xml:space="preserve">B </w:t>
      </w:r>
      <w:r>
        <w:rPr>
          <w:rFonts w:asciiTheme="minorEastAsia" w:eastAsiaTheme="minorEastAsia" w:hAnsiTheme="minorEastAsia"/>
          <w:szCs w:val="21"/>
        </w:rPr>
        <w:t xml:space="preserve">  （4）2.1×10</w:t>
      </w:r>
      <w:r>
        <w:rPr>
          <w:rFonts w:asciiTheme="minorEastAsia" w:eastAsiaTheme="minorEastAsia" w:hAnsiTheme="minorEastAsia"/>
          <w:szCs w:val="21"/>
          <w:vertAlign w:val="superscript"/>
        </w:rPr>
        <w:t>3</w:t>
      </w:r>
    </w:p>
    <w:p>
      <w:pPr>
        <w:numPr>
          <w:ilvl w:val="0"/>
          <w:numId w:val="1"/>
        </w:numPr>
        <w:ind w:firstLine="420" w:firstLineChars="200"/>
        <w:rPr>
          <w:rFonts w:ascii="Times New Roman" w:eastAsia="新宋体" w:hAnsi="Times New Roman" w:hint="eastAsia"/>
          <w:szCs w:val="21"/>
          <w:u w:val="none"/>
        </w:rPr>
      </w:pPr>
      <w:r>
        <w:rPr>
          <w:rFonts w:asciiTheme="minorEastAsia" w:eastAsiaTheme="minorEastAsia" w:hAnsiTheme="minorEastAsia"/>
          <w:szCs w:val="21"/>
        </w:rPr>
        <w:t>（1）</w:t>
      </w:r>
      <w:r>
        <w:rPr>
          <w:rFonts w:asciiTheme="minorEastAsia" w:eastAsiaTheme="minorEastAsia" w:hAnsiTheme="minorEastAsia" w:hint="eastAsia"/>
          <w:szCs w:val="21"/>
          <w:lang w:eastAsia="zh-CN"/>
        </w:rPr>
        <w:t>自下而上</w:t>
      </w:r>
      <w:r>
        <w:rPr>
          <w:rFonts w:asciiTheme="minorEastAsia" w:eastAsiaTheme="minorEastAsia" w:hAnsiTheme="minorEastAsia"/>
          <w:szCs w:val="21"/>
        </w:rPr>
        <w:t xml:space="preserve">   （2）</w:t>
      </w:r>
      <w:r>
        <w:rPr>
          <w:rFonts w:ascii="Times New Roman" w:eastAsia="新宋体" w:hAnsi="Times New Roman" w:hint="eastAsia"/>
          <w:szCs w:val="21"/>
          <w:u w:val="none"/>
        </w:rPr>
        <w:t>读取温度计示数时，视线没有与液柱上表面保持相平</w:t>
      </w:r>
      <w:r>
        <w:rPr>
          <w:rFonts w:asciiTheme="minorEastAsia" w:eastAsiaTheme="minorEastAsia" w:hAnsiTheme="minorEastAsia"/>
          <w:szCs w:val="21"/>
        </w:rPr>
        <w:t>（3</w:t>
      </w:r>
      <w:r>
        <w:rPr>
          <w:rFonts w:asciiTheme="minorEastAsia" w:eastAsiaTheme="minorEastAsia" w:hAnsiTheme="minorEastAsia"/>
          <w:szCs w:val="21"/>
          <w:u w:val="none"/>
        </w:rPr>
        <w:t>）</w:t>
      </w:r>
      <w:r>
        <w:rPr>
          <w:rFonts w:ascii="Times New Roman" w:eastAsia="新宋体" w:hAnsi="Times New Roman" w:hint="eastAsia"/>
          <w:szCs w:val="21"/>
          <w:u w:val="none"/>
        </w:rPr>
        <w:t>95℃</w:t>
      </w:r>
      <w:r>
        <w:rPr>
          <w:rFonts w:asciiTheme="minorEastAsia" w:eastAsiaTheme="minorEastAsia" w:hAnsiTheme="minorEastAsia"/>
          <w:i/>
          <w:szCs w:val="21"/>
          <w:u w:val="none"/>
        </w:rPr>
        <w:t xml:space="preserve"> </w:t>
      </w:r>
      <w:r>
        <w:rPr>
          <w:rFonts w:asciiTheme="minorEastAsia" w:eastAsiaTheme="minorEastAsia" w:hAnsiTheme="minorEastAsia"/>
          <w:szCs w:val="21"/>
          <w:u w:val="none"/>
        </w:rPr>
        <w:t xml:space="preserve">  </w:t>
      </w:r>
      <w:r>
        <w:rPr>
          <w:rFonts w:ascii="Times New Roman" w:eastAsia="新宋体" w:hAnsi="Times New Roman" w:hint="eastAsia"/>
          <w:szCs w:val="21"/>
          <w:u w:val="none"/>
        </w:rPr>
        <w:t>　水在沸腾过程中，吸热但温度保持不变</w:t>
      </w:r>
      <w:r>
        <w:rPr>
          <w:rFonts w:asciiTheme="minorEastAsia" w:eastAsiaTheme="minorEastAsia" w:hAnsiTheme="minorEastAsia"/>
          <w:szCs w:val="21"/>
          <w:u w:val="none"/>
        </w:rPr>
        <w:t>（4）</w:t>
      </w:r>
      <w:r>
        <w:rPr>
          <w:rFonts w:ascii="Times New Roman" w:eastAsia="新宋体" w:hAnsi="Times New Roman" w:hint="eastAsia"/>
          <w:szCs w:val="21"/>
          <w:u w:val="none"/>
        </w:rPr>
        <w:t>98</w:t>
      </w:r>
    </w:p>
    <w:p>
      <w:pPr>
        <w:adjustRightInd w:val="0"/>
        <w:snapToGrid w:val="0"/>
        <w:spacing w:line="360" w:lineRule="auto"/>
        <w:jc w:val="left"/>
        <w:rPr>
          <w:rFonts w:ascii="Times New Roman" w:eastAsia="新宋体" w:hAnsi="Times New Roman" w:hint="eastAsia"/>
          <w:szCs w:val="21"/>
        </w:rPr>
      </w:pPr>
      <w:r>
        <w:rPr>
          <w:rFonts w:ascii="Times New Roman" w:eastAsia="新宋体" w:hAnsi="Times New Roman" w:hint="eastAsia"/>
          <w:szCs w:val="21"/>
          <w:u w:val="none"/>
          <w:lang w:eastAsia="zh-CN"/>
        </w:rPr>
        <w:t>（</w:t>
      </w:r>
      <w:r>
        <w:rPr>
          <w:rFonts w:ascii="Times New Roman" w:eastAsia="新宋体" w:hAnsi="Times New Roman" w:hint="eastAsia"/>
          <w:szCs w:val="21"/>
          <w:u w:val="none"/>
          <w:lang w:val="en-US" w:eastAsia="zh-CN"/>
        </w:rPr>
        <w:t>5</w:t>
      </w:r>
      <w:r>
        <w:rPr>
          <w:rFonts w:ascii="Times New Roman" w:eastAsia="新宋体" w:hAnsi="Times New Roman" w:hint="eastAsia"/>
          <w:szCs w:val="21"/>
          <w:u w:val="none"/>
          <w:lang w:eastAsia="zh-CN"/>
        </w:rPr>
        <w:t>）</w:t>
      </w:r>
      <w:r>
        <w:rPr>
          <w:rFonts w:ascii="Times New Roman" w:eastAsia="新宋体" w:hAnsi="Times New Roman" w:hint="eastAsia"/>
          <w:szCs w:val="21"/>
          <w:u w:val="none"/>
        </w:rPr>
        <w:t>石棉网有余热，烧杯底和石棉网的温度高于水的沸点，水可以继续吸热</w:t>
      </w:r>
      <w:bookmarkStart w:id="0" w:name="_GoBack"/>
      <w:bookmarkEnd w:id="0"/>
    </w:p>
    <w:sectPr>
      <w:pgSz w:w="10660" w:h="14969"/>
      <w:pgMar w:top="1440" w:right="1797" w:bottom="1440" w:left="179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063CD30"/>
    <w:multiLevelType w:val="singleLevel"/>
    <w:tmpl w:val="8063CD30"/>
    <w:lvl w:ilvl="0">
      <w:start w:val="4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4FA3463"/>
    <w:rsid w:val="780534F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YUNAMM</cp:lastModifiedBy>
  <cp:revision>0</cp:revision>
  <dcterms:created xsi:type="dcterms:W3CDTF">2014-10-29T12:08:00Z</dcterms:created>
  <dcterms:modified xsi:type="dcterms:W3CDTF">2020-04-07T01:55:36Z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